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center"/>
        <w:rPr>
          <w:rFonts w:hint="eastAsia" w:ascii="仿宋_GB2312" w:cs="宋体"/>
          <w:b w:val="0"/>
          <w:bCs w:val="0"/>
          <w:sz w:val="40"/>
          <w:szCs w:val="40"/>
          <w:lang w:eastAsia="zh-CN" w:bidi="ar-SA"/>
        </w:rPr>
      </w:pPr>
      <w:r>
        <w:rPr>
          <w:rFonts w:hint="eastAsia" w:ascii="方正小标宋_GBK" w:eastAsia="方正小标宋_GBK" w:cs="宋体"/>
          <w:kern w:val="0"/>
          <w:sz w:val="40"/>
          <w:szCs w:val="40"/>
          <w:lang w:bidi="ar-SA"/>
        </w:rPr>
        <w:t>福建省人民防空工程竣工验收备案管理办法</w:t>
      </w:r>
    </w:p>
    <w:p>
      <w:pPr>
        <w:spacing w:line="590" w:lineRule="exact"/>
        <w:ind w:firstLine="0" w:firstLineChars="0"/>
        <w:jc w:val="center"/>
        <w:rPr>
          <w:rFonts w:hint="eastAsia" w:ascii="仿宋_GB2312" w:eastAsia="仿宋_GB2312" w:cs="宋体"/>
          <w:b w:val="0"/>
          <w:bCs w:val="0"/>
          <w:lang w:eastAsia="zh-CN" w:bidi="ar-SA"/>
        </w:rPr>
      </w:pP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  <w:r>
        <w:rPr>
          <w:rFonts w:hint="eastAsia" w:ascii="仿宋_GB2312" w:cs="宋体"/>
          <w:b/>
          <w:bCs/>
          <w:lang w:bidi="ar-SA"/>
        </w:rPr>
        <w:t>第一条</w:t>
      </w:r>
      <w:r>
        <w:rPr>
          <w:rFonts w:hint="eastAsia" w:ascii="仿宋_GB2312" w:cs="宋体"/>
          <w:lang w:bidi="ar-SA"/>
        </w:rPr>
        <w:t xml:space="preserve">  为加强人民防空工程（以下简称人防工程）竣工验收备案管理工作，根据《福建省人民防空条例》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《人民防空工程建设管理规定》（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国人防办字第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18号）</w:t>
      </w:r>
      <w:r>
        <w:rPr>
          <w:rFonts w:hint="eastAsia" w:ascii="仿宋_GB2312" w:cs="宋体"/>
          <w:lang w:bidi="ar-SA"/>
        </w:rPr>
        <w:t>等法规，结合我省实际，制定本办法。</w:t>
      </w:r>
    </w:p>
    <w:p>
      <w:pPr>
        <w:spacing w:line="590" w:lineRule="exact"/>
        <w:ind w:firstLine="640" w:firstLineChars="200"/>
        <w:rPr>
          <w:rFonts w:hint="eastAsia" w:ascii="仿宋_GB2312"/>
          <w:shd w:val="clear" w:color="auto" w:fill="auto"/>
        </w:rPr>
      </w:pPr>
      <w:r>
        <w:rPr>
          <w:rFonts w:hint="eastAsia" w:ascii="仿宋_GB2312" w:cs="宋体"/>
          <w:b/>
          <w:bCs/>
          <w:shd w:val="clear" w:color="auto" w:fill="auto"/>
          <w:lang w:bidi="ar-SA"/>
        </w:rPr>
        <w:t>第二条</w:t>
      </w:r>
      <w:r>
        <w:rPr>
          <w:rFonts w:hint="eastAsia" w:ascii="仿宋_GB2312" w:cs="宋体"/>
          <w:shd w:val="clear" w:color="auto" w:fill="auto"/>
          <w:lang w:bidi="ar-SA"/>
        </w:rPr>
        <w:t xml:space="preserve">  </w:t>
      </w:r>
      <w:r>
        <w:rPr>
          <w:rFonts w:hint="eastAsia" w:ascii="仿宋_GB2312"/>
          <w:shd w:val="clear" w:color="auto" w:fill="auto"/>
        </w:rPr>
        <w:t>本办法适用于本省行政区内人防工程竣工验收备案管理工作。 </w:t>
      </w:r>
    </w:p>
    <w:p>
      <w:pPr>
        <w:spacing w:line="590" w:lineRule="exact"/>
        <w:ind w:firstLine="640" w:firstLineChars="200"/>
        <w:rPr>
          <w:rFonts w:hint="eastAsia" w:ascii="仿宋_GB2312" w:eastAsia="仿宋_GB2312" w:cs="宋体"/>
          <w:shd w:val="clear" w:color="auto" w:fill="auto"/>
          <w:lang w:val="en-US" w:eastAsia="zh-CN" w:bidi="ar-SA"/>
        </w:rPr>
      </w:pPr>
      <w:r>
        <w:rPr>
          <w:rFonts w:hint="eastAsia" w:ascii="仿宋_GB2312"/>
          <w:b w:val="0"/>
          <w:bCs w:val="0"/>
          <w:shd w:val="clear" w:color="auto" w:fill="auto"/>
        </w:rPr>
        <w:t>本</w:t>
      </w:r>
      <w:r>
        <w:rPr>
          <w:rFonts w:hint="eastAsia" w:ascii="仿宋_GB2312"/>
          <w:b w:val="0"/>
          <w:bCs w:val="0"/>
          <w:shd w:val="clear" w:color="auto" w:fill="auto"/>
          <w:lang w:eastAsia="zh-CN"/>
        </w:rPr>
        <w:t>办法</w:t>
      </w:r>
      <w:r>
        <w:rPr>
          <w:rFonts w:hint="eastAsia" w:ascii="仿宋_GB2312"/>
          <w:b w:val="0"/>
          <w:bCs w:val="0"/>
          <w:shd w:val="clear" w:color="auto" w:fill="auto"/>
        </w:rPr>
        <w:t>所</w:t>
      </w:r>
      <w:r>
        <w:rPr>
          <w:rFonts w:hint="eastAsia" w:ascii="仿宋_GB2312"/>
          <w:b w:val="0"/>
          <w:bCs w:val="0"/>
          <w:shd w:val="clear" w:color="auto" w:fill="auto"/>
          <w:lang w:eastAsia="zh-CN"/>
        </w:rPr>
        <w:t>适用</w:t>
      </w:r>
      <w:r>
        <w:rPr>
          <w:rFonts w:hint="eastAsia" w:ascii="仿宋_GB2312"/>
          <w:b w:val="0"/>
          <w:bCs w:val="0"/>
          <w:shd w:val="clear" w:color="auto" w:fill="auto"/>
        </w:rPr>
        <w:t>的人防工程包括单建式人防工程、防空地下室（附建式人防工程）</w:t>
      </w:r>
      <w:r>
        <w:rPr>
          <w:rFonts w:hint="eastAsia" w:ascii="仿宋_GB2312"/>
          <w:b w:val="0"/>
          <w:bCs w:val="0"/>
          <w:shd w:val="clear" w:color="auto" w:fill="auto"/>
          <w:lang w:eastAsia="zh-CN"/>
        </w:rPr>
        <w:t>，</w:t>
      </w:r>
      <w:r>
        <w:rPr>
          <w:rFonts w:hint="eastAsia" w:ascii="仿宋_GB2312"/>
          <w:b w:val="0"/>
          <w:bCs w:val="0"/>
          <w:shd w:val="clear" w:color="auto" w:fill="auto"/>
        </w:rPr>
        <w:t>兼顾人防工程（兼顾人民防空需要的地下工程</w:t>
      </w:r>
      <w:r>
        <w:rPr>
          <w:rFonts w:hint="eastAsia" w:ascii="仿宋_GB2312"/>
          <w:b w:val="0"/>
          <w:bCs w:val="0"/>
          <w:shd w:val="clear" w:color="auto" w:fill="auto"/>
          <w:lang w:eastAsia="zh-CN"/>
        </w:rPr>
        <w:t>，含地铁、综合管廊项目</w:t>
      </w:r>
      <w:r>
        <w:rPr>
          <w:rFonts w:hint="eastAsia" w:ascii="仿宋_GB2312"/>
          <w:b w:val="0"/>
          <w:bCs w:val="0"/>
          <w:shd w:val="clear" w:color="auto" w:fill="auto"/>
        </w:rPr>
        <w:t>）</w:t>
      </w:r>
      <w:r>
        <w:rPr>
          <w:rFonts w:hint="eastAsia" w:ascii="仿宋_GB2312"/>
          <w:b w:val="0"/>
          <w:bCs w:val="0"/>
          <w:shd w:val="clear" w:color="auto" w:fill="auto"/>
          <w:lang w:eastAsia="zh-CN"/>
        </w:rPr>
        <w:t>参照执行。</w:t>
      </w:r>
    </w:p>
    <w:p>
      <w:pPr>
        <w:spacing w:line="590" w:lineRule="exact"/>
        <w:ind w:firstLine="640" w:firstLineChars="200"/>
        <w:rPr>
          <w:rFonts w:hint="eastAsia" w:ascii="仿宋_GB2312" w:cs="Times New Roman"/>
          <w:shd w:val="clear" w:color="auto" w:fill="auto"/>
          <w:lang w:bidi="ar-SA"/>
        </w:rPr>
      </w:pPr>
      <w:r>
        <w:rPr>
          <w:rFonts w:hint="eastAsia" w:ascii="仿宋_GB2312" w:cs="宋体"/>
          <w:b/>
          <w:shd w:val="clear" w:color="auto" w:fill="auto"/>
          <w:lang w:bidi="ar-SA"/>
        </w:rPr>
        <w:t>第三条</w:t>
      </w:r>
      <w:r>
        <w:rPr>
          <w:rFonts w:hint="eastAsia" w:ascii="仿宋_GB2312" w:cs="宋体"/>
          <w:shd w:val="clear" w:color="auto" w:fill="auto"/>
          <w:lang w:bidi="ar-SA"/>
        </w:rPr>
        <w:t xml:space="preserve">  </w:t>
      </w:r>
      <w:r>
        <w:rPr>
          <w:rFonts w:hint="eastAsia" w:ascii="仿宋_GB2312"/>
          <w:u w:val="none"/>
          <w:shd w:val="clear" w:color="auto" w:fill="auto"/>
        </w:rPr>
        <w:t>各级人防主管部门按照</w:t>
      </w:r>
      <w:r>
        <w:rPr>
          <w:rFonts w:hint="eastAsia" w:ascii="仿宋_GB2312"/>
          <w:u w:val="none"/>
          <w:shd w:val="clear" w:color="auto" w:fill="auto"/>
          <w:lang w:eastAsia="zh-CN"/>
        </w:rPr>
        <w:t>属地管理</w:t>
      </w:r>
      <w:r>
        <w:rPr>
          <w:rFonts w:hint="eastAsia" w:ascii="仿宋_GB2312"/>
          <w:u w:val="none"/>
          <w:shd w:val="clear" w:color="auto" w:fill="auto"/>
        </w:rPr>
        <w:t>的原则，负责本</w:t>
      </w:r>
      <w:r>
        <w:rPr>
          <w:rFonts w:hint="eastAsia" w:ascii="仿宋_GB2312"/>
          <w:u w:val="none"/>
          <w:shd w:val="clear" w:color="auto" w:fill="auto"/>
          <w:lang w:eastAsia="zh-CN"/>
        </w:rPr>
        <w:t>行政区域内</w:t>
      </w:r>
      <w:r>
        <w:rPr>
          <w:rFonts w:hint="eastAsia" w:ascii="仿宋_GB2312"/>
          <w:u w:val="none"/>
          <w:shd w:val="clear" w:color="auto" w:fill="auto"/>
        </w:rPr>
        <w:t>人防工程的竣工验收备案工作。</w:t>
      </w:r>
    </w:p>
    <w:p>
      <w:pPr>
        <w:spacing w:line="59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 w:cs="宋体"/>
          <w:b/>
          <w:lang w:bidi="ar-SA"/>
        </w:rPr>
        <w:t>第四条</w:t>
      </w:r>
      <w:r>
        <w:rPr>
          <w:rFonts w:hint="eastAsia" w:ascii="仿宋_GB2312" w:cs="宋体"/>
          <w:lang w:bidi="ar-SA"/>
        </w:rPr>
        <w:t xml:space="preserve">  </w:t>
      </w:r>
      <w:r>
        <w:rPr>
          <w:rFonts w:hint="eastAsia" w:ascii="仿宋_GB2312"/>
        </w:rPr>
        <w:t>人防工程竣工验收备案应当符合以下条件：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hd w:val="clear" w:color="auto" w:fill="auto"/>
          <w:lang w:eastAsia="zh-CN"/>
        </w:rPr>
      </w:pPr>
      <w:r>
        <w:rPr>
          <w:rFonts w:hint="eastAsia" w:ascii="仿宋_GB2312" w:cs="宋体"/>
          <w:shd w:val="clear" w:color="auto" w:fill="auto"/>
          <w:lang w:bidi="ar-SA"/>
        </w:rPr>
        <w:t>（一）人防工程</w:t>
      </w:r>
      <w:r>
        <w:rPr>
          <w:rFonts w:hint="eastAsia" w:ascii="仿宋_GB2312" w:cs="宋体"/>
          <w:shd w:val="clear" w:color="auto" w:fill="auto"/>
          <w:lang w:eastAsia="zh-CN" w:bidi="ar-SA"/>
        </w:rPr>
        <w:t>竣工面积</w:t>
      </w:r>
      <w:r>
        <w:rPr>
          <w:rFonts w:hint="eastAsia" w:ascii="仿宋_GB2312" w:cs="宋体"/>
          <w:shd w:val="clear" w:color="auto" w:fill="auto"/>
          <w:lang w:bidi="ar-SA"/>
        </w:rPr>
        <w:t>、防护标准符合法规和</w:t>
      </w:r>
      <w:r>
        <w:rPr>
          <w:rFonts w:hint="eastAsia" w:ascii="仿宋_GB2312"/>
          <w:shd w:val="clear" w:color="auto" w:fill="auto"/>
        </w:rPr>
        <w:t>行政许可文件要求;</w:t>
      </w: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  <w:r>
        <w:rPr>
          <w:rFonts w:hint="eastAsia" w:ascii="仿宋_GB2312" w:cs="宋体"/>
          <w:lang w:bidi="ar-SA"/>
        </w:rPr>
        <w:t>（二）人防工程竣工</w:t>
      </w:r>
      <w:r>
        <w:rPr>
          <w:rFonts w:hint="eastAsia" w:ascii="仿宋_GB2312"/>
        </w:rPr>
        <w:t>验收合格</w:t>
      </w:r>
      <w:r>
        <w:rPr>
          <w:rFonts w:hint="eastAsia" w:ascii="仿宋_GB2312" w:cs="宋体"/>
          <w:lang w:bidi="ar-SA"/>
        </w:rPr>
        <w:t>;</w:t>
      </w: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  <w:r>
        <w:rPr>
          <w:rFonts w:hint="eastAsia" w:ascii="仿宋_GB2312" w:cs="宋体"/>
          <w:lang w:bidi="ar-SA"/>
        </w:rPr>
        <w:t>（三）人防工程竣工</w:t>
      </w:r>
      <w:r>
        <w:rPr>
          <w:rStyle w:val="11"/>
          <w:rFonts w:hint="eastAsia" w:ascii="仿宋_GB2312" w:cs="宋体"/>
          <w:lang w:bidi="ar-SA"/>
        </w:rPr>
        <w:t>质量</w:t>
      </w:r>
      <w:r>
        <w:rPr>
          <w:rFonts w:hint="eastAsia" w:ascii="仿宋_GB2312" w:cs="宋体"/>
          <w:lang w:bidi="ar-SA"/>
        </w:rPr>
        <w:t>验收文件资料完整，已报人防工程质量监督机构归档;</w:t>
      </w:r>
    </w:p>
    <w:p>
      <w:pPr>
        <w:spacing w:line="59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 w:cs="宋体"/>
          <w:lang w:bidi="ar-SA"/>
        </w:rPr>
        <w:t>（</w:t>
      </w:r>
      <w:r>
        <w:rPr>
          <w:rFonts w:hint="eastAsia" w:ascii="仿宋_GB2312"/>
          <w:shd w:val="clear" w:color="auto" w:fill="FFFFFF"/>
        </w:rPr>
        <w:t>四</w:t>
      </w:r>
      <w:r>
        <w:rPr>
          <w:rFonts w:hint="eastAsia" w:ascii="仿宋_GB2312" w:cs="宋体"/>
          <w:lang w:bidi="ar-SA"/>
        </w:rPr>
        <w:t>）</w:t>
      </w:r>
      <w:r>
        <w:rPr>
          <w:rFonts w:hint="eastAsia" w:ascii="仿宋_GB2312"/>
          <w:shd w:val="clear" w:color="auto" w:fill="FFFFFF"/>
        </w:rPr>
        <w:t>建设单位已完成《</w:t>
      </w:r>
      <w:r>
        <w:rPr>
          <w:rFonts w:hint="eastAsia" w:ascii="仿宋_GB2312"/>
        </w:rPr>
        <w:t>人防工程竣工验收报告》;</w:t>
      </w:r>
    </w:p>
    <w:p>
      <w:pPr>
        <w:spacing w:line="590" w:lineRule="exact"/>
        <w:ind w:firstLine="640" w:firstLineChars="200"/>
        <w:rPr>
          <w:rStyle w:val="11"/>
          <w:rFonts w:hint="eastAsia" w:ascii="仿宋_GB2312" w:cs="宋体"/>
          <w:lang w:bidi="ar-SA"/>
        </w:rPr>
      </w:pPr>
      <w:r>
        <w:rPr>
          <w:rFonts w:hint="eastAsia" w:ascii="仿宋_GB2312"/>
          <w:shd w:val="clear" w:color="auto" w:fill="FFFFFF"/>
        </w:rPr>
        <w:t>（五）人防工程质量监督机构已出具《</w:t>
      </w:r>
      <w:r>
        <w:rPr>
          <w:rFonts w:hint="eastAsia" w:ascii="仿宋_GB2312"/>
        </w:rPr>
        <w:t>人防工程</w:t>
      </w:r>
      <w:r>
        <w:rPr>
          <w:rFonts w:hint="eastAsia" w:ascii="仿宋_GB2312"/>
          <w:shd w:val="clear" w:color="auto" w:fill="FFFFFF"/>
        </w:rPr>
        <w:t>质量监督报告》</w:t>
      </w:r>
      <w:r>
        <w:rPr>
          <w:rStyle w:val="11"/>
          <w:rFonts w:hint="eastAsia" w:ascii="仿宋_GB2312" w:cs="宋体"/>
          <w:lang w:bidi="ar-SA"/>
        </w:rPr>
        <w:t>；</w:t>
      </w:r>
    </w:p>
    <w:p>
      <w:pPr>
        <w:spacing w:line="590" w:lineRule="exact"/>
        <w:ind w:firstLine="640" w:firstLineChars="200"/>
        <w:rPr>
          <w:rFonts w:hint="eastAsia" w:ascii="仿宋_GB2312"/>
          <w:shd w:val="clear" w:color="auto" w:fill="FFFFFF"/>
        </w:rPr>
      </w:pPr>
      <w:r>
        <w:rPr>
          <w:rFonts w:hint="eastAsia" w:ascii="仿宋_GB2312"/>
          <w:shd w:val="clear" w:color="auto" w:fill="FFFFFF"/>
        </w:rPr>
        <w:t>（六）</w:t>
      </w:r>
      <w:r>
        <w:rPr>
          <w:rFonts w:hint="eastAsia" w:ascii="仿宋_GB2312" w:cs="宋体"/>
          <w:lang w:bidi="ar-SA"/>
        </w:rPr>
        <w:t>政府投资的单建式人防工程已完成竣工决算财政评审</w:t>
      </w:r>
      <w:r>
        <w:rPr>
          <w:rStyle w:val="11"/>
          <w:rFonts w:hint="eastAsia" w:ascii="仿宋_GB2312" w:cs="宋体"/>
          <w:lang w:bidi="ar-SA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  <w:r>
        <w:rPr>
          <w:rFonts w:hint="eastAsia" w:ascii="仿宋_GB2312" w:cs="宋体"/>
          <w:b/>
          <w:lang w:bidi="ar-SA"/>
        </w:rPr>
        <w:t>第五条</w:t>
      </w:r>
      <w:r>
        <w:rPr>
          <w:rFonts w:hint="eastAsia" w:ascii="仿宋_GB2312" w:cs="宋体"/>
          <w:lang w:bidi="ar-SA"/>
        </w:rPr>
        <w:t xml:space="preserve">  </w:t>
      </w:r>
      <w:r>
        <w:rPr>
          <w:rFonts w:hint="eastAsia" w:ascii="仿宋_GB2312"/>
          <w:shd w:val="clear" w:color="auto" w:fill="FFFFFF"/>
        </w:rPr>
        <w:t>建设单位应持以下资料向人防主管部门申请竣工验收备案</w:t>
      </w:r>
      <w:r>
        <w:rPr>
          <w:rFonts w:hint="eastAsia" w:ascii="仿宋_GB2312" w:cs="宋体"/>
          <w:lang w:bidi="ar-SA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 w:cs="宋体"/>
          <w:lang w:bidi="ar-SA"/>
        </w:rPr>
        <w:t>（一）《</w:t>
      </w:r>
      <w:r>
        <w:rPr>
          <w:rFonts w:hint="eastAsia" w:ascii="仿宋_GB2312"/>
        </w:rPr>
        <w:t>人防工程竣工验收备案表》（附件1）一份</w:t>
      </w:r>
      <w:r>
        <w:rPr>
          <w:rFonts w:hint="eastAsia" w:ascii="仿宋_GB2312"/>
          <w:shd w:val="clear" w:color="auto" w:fill="FFFFFF"/>
        </w:rPr>
        <w:t>;</w:t>
      </w:r>
    </w:p>
    <w:p>
      <w:pPr>
        <w:spacing w:line="590" w:lineRule="exact"/>
        <w:ind w:firstLine="640" w:firstLineChars="200"/>
        <w:rPr>
          <w:rFonts w:hint="eastAsia" w:ascii="仿宋_GB2312"/>
          <w:shd w:val="clear" w:color="auto" w:fill="FFFFFF"/>
        </w:rPr>
      </w:pPr>
      <w:r>
        <w:rPr>
          <w:rFonts w:hint="eastAsia" w:ascii="仿宋_GB2312"/>
          <w:shd w:val="clear" w:color="auto" w:fill="FFFFFF"/>
        </w:rPr>
        <w:t>（二）</w:t>
      </w:r>
      <w:r>
        <w:rPr>
          <w:rFonts w:hint="eastAsia" w:ascii="仿宋_GB2312" w:cs="宋体"/>
          <w:lang w:bidi="ar-SA"/>
        </w:rPr>
        <w:t>《</w:t>
      </w:r>
      <w:r>
        <w:rPr>
          <w:rFonts w:hint="eastAsia" w:ascii="仿宋_GB2312"/>
        </w:rPr>
        <w:t>人防工程防护功能平战转换实施预案》一份</w:t>
      </w:r>
      <w:r>
        <w:rPr>
          <w:rFonts w:hint="eastAsia" w:ascii="仿宋_GB2312"/>
          <w:shd w:val="clear" w:color="auto" w:fill="FFFFFF"/>
        </w:rPr>
        <w:t>;</w:t>
      </w:r>
    </w:p>
    <w:p>
      <w:pPr>
        <w:spacing w:line="590" w:lineRule="exact"/>
        <w:ind w:firstLine="640" w:firstLineChars="200"/>
        <w:rPr>
          <w:rFonts w:hint="eastAsia" w:ascii="仿宋_GB2312"/>
          <w:shd w:val="clear" w:color="auto" w:fill="FFFFFF"/>
          <w:lang w:val="en-US" w:eastAsia="zh-CN"/>
        </w:rPr>
      </w:pPr>
      <w:r>
        <w:rPr>
          <w:rFonts w:hint="eastAsia" w:ascii="仿宋_GB2312"/>
          <w:shd w:val="clear" w:color="auto" w:fill="FFFFFF"/>
        </w:rPr>
        <w:t>（三）盖有建设单位公章和竣工图章的人防工程竣工图（有产生设计或施工修改部分）一套</w:t>
      </w:r>
      <w:r>
        <w:rPr>
          <w:rFonts w:hint="eastAsia" w:ascii="仿宋_GB2312"/>
          <w:shd w:val="clear" w:color="auto" w:fill="FFFFFF"/>
          <w:lang w:val="en-US" w:eastAsia="zh-CN"/>
        </w:rPr>
        <w:t>;</w:t>
      </w:r>
    </w:p>
    <w:p>
      <w:pPr>
        <w:spacing w:line="590" w:lineRule="exact"/>
        <w:ind w:firstLine="640" w:firstLineChars="200"/>
        <w:rPr>
          <w:rFonts w:hint="eastAsia" w:ascii="仿宋_GB2312"/>
          <w:b w:val="0"/>
          <w:bCs w:val="0"/>
          <w:shd w:val="clear" w:color="auto" w:fill="auto"/>
          <w:lang w:val="en-US" w:eastAsia="zh-CN"/>
        </w:rPr>
      </w:pPr>
      <w:r>
        <w:rPr>
          <w:rFonts w:hint="eastAsia" w:ascii="仿宋_GB2312"/>
          <w:b w:val="0"/>
          <w:bCs w:val="0"/>
          <w:shd w:val="clear" w:color="auto" w:fill="auto"/>
          <w:lang w:val="en-US" w:eastAsia="zh-CN"/>
        </w:rPr>
        <w:t>（四）工程建设项目“多测合一”测量成果报告。</w:t>
      </w:r>
    </w:p>
    <w:p>
      <w:pPr>
        <w:spacing w:line="590" w:lineRule="exact"/>
        <w:ind w:firstLine="640" w:firstLineChars="200"/>
        <w:rPr>
          <w:rFonts w:hint="eastAsia" w:ascii="仿宋_GB2312" w:cs="宋体"/>
          <w:b/>
          <w:lang w:eastAsia="zh-CN" w:bidi="ar-SA"/>
        </w:rPr>
      </w:pPr>
      <w:r>
        <w:rPr>
          <w:rFonts w:hint="eastAsia" w:ascii="仿宋_GB2312" w:cs="宋体"/>
          <w:b/>
          <w:lang w:bidi="ar-SA"/>
        </w:rPr>
        <w:t>第六条</w:t>
      </w:r>
      <w:r>
        <w:rPr>
          <w:rFonts w:hint="eastAsia" w:ascii="仿宋_GB2312" w:cs="宋体"/>
          <w:b/>
          <w:lang w:val="en-US" w:eastAsia="zh-CN" w:bidi="ar-SA"/>
        </w:rPr>
        <w:t xml:space="preserve">  </w:t>
      </w:r>
      <w:r>
        <w:rPr>
          <w:rFonts w:hint="eastAsia" w:ascii="仿宋_GB2312" w:cs="宋体"/>
          <w:lang w:bidi="ar-SA"/>
        </w:rPr>
        <w:t>对建设单位提交的竣工验收备案</w:t>
      </w:r>
      <w:r>
        <w:rPr>
          <w:rFonts w:hint="eastAsia" w:ascii="仿宋_GB2312" w:cs="宋体"/>
          <w:b w:val="0"/>
          <w:bCs w:val="0"/>
          <w:color w:val="000000"/>
          <w:shd w:val="clear" w:color="auto" w:fill="auto"/>
          <w:lang w:eastAsia="zh-CN" w:bidi="ar-SA"/>
        </w:rPr>
        <w:t>申请</w:t>
      </w:r>
      <w:r>
        <w:rPr>
          <w:rFonts w:hint="eastAsia" w:ascii="仿宋_GB2312" w:cs="宋体"/>
          <w:lang w:bidi="ar-SA"/>
        </w:rPr>
        <w:t>资料，人防主管部门</w:t>
      </w:r>
      <w:r>
        <w:rPr>
          <w:rFonts w:hint="eastAsia" w:ascii="仿宋_GB2312"/>
        </w:rPr>
        <w:t>应在</w:t>
      </w:r>
      <w:r>
        <w:rPr>
          <w:rFonts w:hint="eastAsia" w:ascii="仿宋_GB2312"/>
          <w:b w:val="0"/>
          <w:bCs w:val="0"/>
          <w:shd w:val="clear" w:color="auto" w:fill="auto"/>
          <w:lang w:val="en-US" w:eastAsia="zh-CN"/>
        </w:rPr>
        <w:t>2</w:t>
      </w:r>
      <w:r>
        <w:rPr>
          <w:rFonts w:hint="eastAsia" w:ascii="仿宋_GB2312"/>
        </w:rPr>
        <w:t>个工作日内审核完毕，符合要求的，应</w:t>
      </w:r>
      <w:r>
        <w:rPr>
          <w:rFonts w:hint="eastAsia" w:ascii="仿宋_GB2312" w:cs="宋体"/>
          <w:lang w:bidi="ar-SA"/>
        </w:rPr>
        <w:t>出具《人防工程竣工验收备案认可文件》</w:t>
      </w:r>
      <w:r>
        <w:rPr>
          <w:rFonts w:hint="eastAsia" w:ascii="仿宋_GB2312"/>
        </w:rPr>
        <w:t>（附件2）</w:t>
      </w:r>
      <w:r>
        <w:rPr>
          <w:rFonts w:hint="eastAsia" w:ascii="仿宋_GB2312" w:cs="宋体"/>
          <w:lang w:bidi="ar-SA"/>
        </w:rPr>
        <w:t>；不符合要求的，应提出整改意见</w:t>
      </w:r>
      <w:r>
        <w:rPr>
          <w:rFonts w:hint="eastAsia" w:ascii="仿宋_GB231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  <w:r>
        <w:rPr>
          <w:rFonts w:hint="eastAsia" w:ascii="仿宋_GB2312" w:cs="宋体"/>
          <w:b/>
          <w:lang w:bidi="ar-SA"/>
        </w:rPr>
        <w:t>第七条</w:t>
      </w:r>
      <w:r>
        <w:rPr>
          <w:rFonts w:hint="eastAsia" w:ascii="仿宋_GB2312" w:cs="宋体"/>
          <w:lang w:bidi="ar-SA"/>
        </w:rPr>
        <w:t xml:space="preserve"> </w:t>
      </w:r>
      <w:r>
        <w:rPr>
          <w:rFonts w:hint="eastAsia" w:ascii="仿宋_GB2312" w:cs="宋体"/>
          <w:lang w:val="en-US" w:eastAsia="zh-CN" w:bidi="ar-SA"/>
        </w:rPr>
        <w:t xml:space="preserve"> </w:t>
      </w:r>
      <w:r>
        <w:rPr>
          <w:rFonts w:hint="eastAsia" w:ascii="仿宋_GB2312" w:cs="宋体"/>
          <w:lang w:bidi="ar-SA"/>
        </w:rPr>
        <w:t>人防主管部门对人防工程竣工验收备案主要审核以下内容：</w:t>
      </w: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  <w:r>
        <w:rPr>
          <w:rFonts w:hint="eastAsia" w:ascii="仿宋_GB2312" w:cs="宋体"/>
          <w:lang w:bidi="ar-SA"/>
        </w:rPr>
        <w:t>（一）人防工程竣工面积和防护标准是否符合法规和</w:t>
      </w:r>
      <w:r>
        <w:rPr>
          <w:rFonts w:hint="eastAsia" w:ascii="仿宋_GB2312"/>
          <w:shd w:val="clear" w:color="auto" w:fill="FFFFFF"/>
        </w:rPr>
        <w:t>行政许可文件</w:t>
      </w:r>
      <w:r>
        <w:rPr>
          <w:rFonts w:hint="eastAsia" w:ascii="仿宋_GB2312" w:cs="宋体"/>
          <w:lang w:bidi="ar-SA"/>
        </w:rPr>
        <w:t>要求；</w:t>
      </w: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  <w:r>
        <w:rPr>
          <w:rFonts w:hint="eastAsia" w:ascii="仿宋_GB2312"/>
        </w:rPr>
        <w:t>（二）</w:t>
      </w:r>
      <w:r>
        <w:rPr>
          <w:rFonts w:hint="eastAsia" w:ascii="仿宋_GB2312" w:cs="宋体"/>
          <w:lang w:bidi="ar-SA"/>
        </w:rPr>
        <w:t>人防工程竣工验收备案资料是否齐全、完整。</w:t>
      </w:r>
    </w:p>
    <w:p>
      <w:pPr>
        <w:spacing w:line="590" w:lineRule="exact"/>
        <w:ind w:firstLine="640" w:firstLineChars="200"/>
        <w:rPr>
          <w:rFonts w:hint="eastAsia" w:ascii="仿宋_GB2312" w:cs="宋体"/>
          <w:b w:val="0"/>
          <w:bCs w:val="0"/>
          <w:color w:val="000000"/>
          <w:shd w:val="clear" w:color="auto" w:fill="auto"/>
          <w:lang w:bidi="ar-SA"/>
        </w:rPr>
      </w:pPr>
      <w:r>
        <w:rPr>
          <w:rFonts w:hint="eastAsia" w:ascii="仿宋_GB2312" w:cs="宋体"/>
          <w:b/>
          <w:lang w:bidi="ar-SA"/>
        </w:rPr>
        <w:t>第八条</w:t>
      </w:r>
      <w:r>
        <w:rPr>
          <w:rFonts w:hint="eastAsia" w:ascii="仿宋_GB2312" w:cs="宋体"/>
          <w:lang w:bidi="ar-SA"/>
        </w:rPr>
        <w:t xml:space="preserve">  竣工验收备案时，防空地下室建设面积达不到法规要求的，建设单位应依法补建防空地下室或补缴防空地下室易地建设费</w:t>
      </w:r>
      <w:r>
        <w:rPr>
          <w:rFonts w:hint="eastAsia" w:ascii="仿宋_GB2312" w:cs="宋体"/>
          <w:lang w:val="en-US" w:eastAsia="zh-CN" w:bidi="ar-SA"/>
        </w:rPr>
        <w:t>,</w:t>
      </w:r>
      <w:r>
        <w:rPr>
          <w:rFonts w:hint="eastAsia" w:ascii="仿宋_GB2312" w:cs="宋体"/>
          <w:b w:val="0"/>
          <w:bCs w:val="0"/>
          <w:color w:val="000000"/>
          <w:shd w:val="clear" w:color="auto" w:fill="auto"/>
          <w:lang w:eastAsia="zh-CN" w:bidi="ar-SA"/>
        </w:rPr>
        <w:t>补缴防空地下室易地建设费标准按照原审批该项目时征收标准执行</w:t>
      </w:r>
      <w:r>
        <w:rPr>
          <w:rFonts w:hint="eastAsia" w:ascii="仿宋_GB2312" w:cs="宋体"/>
          <w:b w:val="0"/>
          <w:bCs w:val="0"/>
          <w:color w:val="000000"/>
          <w:shd w:val="clear" w:color="auto" w:fill="auto"/>
          <w:lang w:bidi="ar-SA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  <w:r>
        <w:rPr>
          <w:rFonts w:hint="eastAsia" w:ascii="仿宋_GB2312" w:cs="宋体"/>
          <w:b/>
          <w:lang w:bidi="ar-SA"/>
        </w:rPr>
        <w:t>第九条</w:t>
      </w:r>
      <w:r>
        <w:rPr>
          <w:rFonts w:hint="eastAsia" w:ascii="仿宋_GB2312" w:cs="宋体"/>
          <w:lang w:bidi="ar-SA"/>
        </w:rPr>
        <w:t xml:space="preserve">  建设单位以虚假证明、隐瞒事实等手段</w:t>
      </w:r>
      <w:r>
        <w:rPr>
          <w:rFonts w:hint="eastAsia" w:ascii="仿宋_GB2312" w:cs="Arial"/>
          <w:color w:val="000000"/>
          <w:lang w:bidi="ar-SA"/>
        </w:rPr>
        <w:t>办理</w:t>
      </w:r>
      <w:r>
        <w:rPr>
          <w:rFonts w:hint="eastAsia" w:ascii="仿宋_GB2312" w:cs="宋体"/>
          <w:lang w:bidi="ar-SA"/>
        </w:rPr>
        <w:t>人防工程竣工验收备案，一经发现，人防主管部门应责令限期整改，并根据有关法律法规进行处罚。</w:t>
      </w:r>
    </w:p>
    <w:p>
      <w:pPr>
        <w:spacing w:line="590" w:lineRule="exact"/>
        <w:ind w:firstLine="640" w:firstLineChars="200"/>
        <w:rPr>
          <w:rFonts w:hint="eastAsia" w:ascii="仿宋_GB2312" w:cs="宋体"/>
          <w:u w:val="none"/>
          <w:shd w:val="clear" w:color="auto" w:fill="auto"/>
          <w:lang w:eastAsia="zh-CN" w:bidi="ar-SA"/>
        </w:rPr>
      </w:pPr>
      <w:r>
        <w:rPr>
          <w:rFonts w:hint="eastAsia" w:ascii="仿宋_GB2312" w:cs="宋体"/>
          <w:b/>
          <w:shd w:val="clear" w:color="auto" w:fill="auto"/>
          <w:lang w:bidi="ar-SA"/>
        </w:rPr>
        <w:t>第十条</w:t>
      </w:r>
      <w:r>
        <w:rPr>
          <w:rFonts w:hint="eastAsia" w:ascii="仿宋_GB2312" w:cs="宋体"/>
          <w:shd w:val="clear" w:color="auto" w:fill="auto"/>
          <w:lang w:bidi="ar-SA"/>
        </w:rPr>
        <w:t xml:space="preserve">  </w:t>
      </w:r>
      <w:r>
        <w:rPr>
          <w:rFonts w:hint="eastAsia" w:ascii="仿宋_GB2312" w:cs="宋体"/>
          <w:u w:val="none"/>
          <w:shd w:val="clear" w:color="auto" w:fill="auto"/>
          <w:lang w:bidi="ar-SA"/>
        </w:rPr>
        <w:t>人防主管部门应建立人防工程行政审批工作责任制度，行政审批备案和质量监督工作应分别由不同岗位的工作人员承担。</w:t>
      </w:r>
    </w:p>
    <w:p>
      <w:pPr>
        <w:spacing w:line="590" w:lineRule="exact"/>
        <w:ind w:firstLine="640" w:firstLineChars="200"/>
        <w:rPr>
          <w:rFonts w:hint="eastAsia" w:ascii="仿宋_GB2312" w:cs="宋体"/>
          <w:shd w:val="clear" w:color="auto" w:fill="auto"/>
          <w:lang w:bidi="ar-SA"/>
        </w:rPr>
      </w:pPr>
      <w:r>
        <w:rPr>
          <w:rFonts w:hint="eastAsia" w:ascii="仿宋_GB2312" w:cs="宋体"/>
          <w:b/>
          <w:shd w:val="clear" w:color="auto" w:fill="auto"/>
          <w:lang w:bidi="ar-SA"/>
        </w:rPr>
        <w:t>第十一条</w:t>
      </w:r>
      <w:r>
        <w:rPr>
          <w:rFonts w:hint="eastAsia" w:ascii="仿宋_GB2312" w:cs="宋体"/>
          <w:shd w:val="clear" w:color="auto" w:fill="auto"/>
          <w:lang w:bidi="ar-SA"/>
        </w:rPr>
        <w:t xml:space="preserve">  本办法由福建省人民防空办公室负责解释。</w:t>
      </w:r>
    </w:p>
    <w:p>
      <w:pPr>
        <w:spacing w:line="590" w:lineRule="exact"/>
        <w:ind w:firstLine="640" w:firstLineChars="200"/>
        <w:rPr>
          <w:rFonts w:hint="eastAsia" w:ascii="仿宋_GB2312" w:hAnsi="Times New Roman" w:cs="宋体"/>
          <w:shd w:val="clear" w:color="auto" w:fill="auto"/>
          <w:lang w:bidi="ar-SA"/>
        </w:rPr>
      </w:pPr>
      <w:r>
        <w:rPr>
          <w:rFonts w:hint="eastAsia" w:ascii="仿宋_GB2312" w:cs="宋体"/>
          <w:b/>
          <w:shd w:val="clear" w:color="auto" w:fill="auto"/>
          <w:lang w:bidi="ar-SA"/>
        </w:rPr>
        <w:t>第十二条</w:t>
      </w:r>
      <w:r>
        <w:rPr>
          <w:rFonts w:hint="eastAsia" w:ascii="仿宋_GB2312" w:cs="宋体"/>
          <w:shd w:val="clear" w:color="auto" w:fill="auto"/>
          <w:lang w:bidi="ar-SA"/>
        </w:rPr>
        <w:t xml:space="preserve">  </w:t>
      </w:r>
      <w:r>
        <w:rPr>
          <w:rFonts w:hint="eastAsia" w:ascii="仿宋_GB2312" w:hAnsi="Times New Roman" w:cs="宋体"/>
          <w:shd w:val="clear" w:color="auto" w:fill="auto"/>
          <w:lang w:eastAsia="zh-CN" w:bidi="ar-SA"/>
        </w:rPr>
        <w:t>本办法自发布之日起施行。原《福建省人民防空工程竣工验收备案管理办法》（闽人防办〔201</w:t>
      </w:r>
      <w:r>
        <w:rPr>
          <w:rFonts w:hint="eastAsia" w:ascii="仿宋_GB2312" w:hAnsi="Times New Roman" w:cs="宋体"/>
          <w:shd w:val="clear" w:color="auto" w:fill="auto"/>
          <w:lang w:val="en-US" w:eastAsia="zh-CN" w:bidi="ar-SA"/>
        </w:rPr>
        <w:t>6</w:t>
      </w:r>
      <w:r>
        <w:rPr>
          <w:rFonts w:hint="eastAsia" w:ascii="仿宋_GB2312" w:hAnsi="Times New Roman" w:cs="宋体"/>
          <w:shd w:val="clear" w:color="auto" w:fill="auto"/>
          <w:lang w:eastAsia="zh-CN" w:bidi="ar-SA"/>
        </w:rPr>
        <w:t>〕</w:t>
      </w:r>
      <w:r>
        <w:rPr>
          <w:rFonts w:hint="eastAsia" w:ascii="仿宋_GB2312" w:cs="宋体"/>
          <w:shd w:val="clear" w:color="auto" w:fill="auto"/>
          <w:lang w:val="en-US" w:eastAsia="zh-CN" w:bidi="ar-SA"/>
        </w:rPr>
        <w:t>84</w:t>
      </w:r>
      <w:r>
        <w:rPr>
          <w:rFonts w:hint="eastAsia" w:ascii="仿宋_GB2312" w:hAnsi="Times New Roman" w:cs="宋体"/>
          <w:shd w:val="clear" w:color="auto" w:fill="auto"/>
          <w:lang w:eastAsia="zh-CN" w:bidi="ar-SA"/>
        </w:rPr>
        <w:t>号）即行废止。</w:t>
      </w: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</w:pPr>
    </w:p>
    <w:p>
      <w:pPr>
        <w:spacing w:line="590" w:lineRule="exact"/>
        <w:ind w:firstLine="640" w:firstLineChars="200"/>
        <w:rPr>
          <w:rFonts w:hint="eastAsia" w:ascii="仿宋_GB2312" w:cs="宋体"/>
          <w:lang w:bidi="ar-SA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361" w:bottom="1418" w:left="1644" w:header="720" w:footer="720" w:gutter="0"/>
          <w:pgNumType w:fmt="numberInDash" w:start="1"/>
          <w:cols w:space="720" w:num="1"/>
          <w:docGrid w:type="linesAndChars" w:linePitch="636" w:charSpace="0"/>
        </w:sect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 w:cs="宋体"/>
          <w:kern w:val="0"/>
          <w:lang w:bidi="ar-SA"/>
        </w:rPr>
        <w:t>附件1</w:t>
      </w:r>
    </w:p>
    <w:p>
      <w:pPr>
        <w:spacing w:before="181" w:beforeLines="50" w:after="156" w:afterLines="50" w:line="590" w:lineRule="exact"/>
        <w:jc w:val="center"/>
        <w:rPr>
          <w:rFonts w:hint="eastAsia" w:ascii="方正小标宋_GBK" w:eastAsia="方正小标宋_GBK"/>
          <w:spacing w:val="-11"/>
          <w:sz w:val="44"/>
        </w:rPr>
      </w:pPr>
      <w:r>
        <w:rPr>
          <w:rFonts w:hint="eastAsia" w:ascii="方正小标宋_GBK" w:eastAsia="方正小标宋_GBK"/>
          <w:spacing w:val="-11"/>
          <w:sz w:val="40"/>
          <w:szCs w:val="40"/>
        </w:rPr>
        <w:t>人防工程竣工验收备案表</w:t>
      </w:r>
    </w:p>
    <w:tbl>
      <w:tblPr>
        <w:tblStyle w:val="12"/>
        <w:tblW w:w="9300" w:type="dxa"/>
        <w:jc w:val="center"/>
        <w:tblInd w:w="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069"/>
        <w:gridCol w:w="1580"/>
        <w:gridCol w:w="1210"/>
        <w:gridCol w:w="2250"/>
        <w:gridCol w:w="1245"/>
        <w:gridCol w:w="10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项目代码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项目地址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建设单位项目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负责人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批准建设人防工程总建筑面积(m</w:t>
            </w:r>
            <w:r>
              <w:rPr>
                <w:rFonts w:hint="eastAsia" w:ascii="仿宋_GB2312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kern w:val="0"/>
                <w:sz w:val="24"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竣工验收人防工程总建筑面积(m</w:t>
            </w:r>
            <w:r>
              <w:rPr>
                <w:rFonts w:hint="eastAsia" w:ascii="仿宋_GB2312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kern w:val="0"/>
                <w:sz w:val="24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人防工程出地面口部数量（个）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其中一个坡道式主要出入口部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jc w:val="lef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经度：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lef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纬度：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防护类别及等级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机动车停车位数量（个）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人防电站个数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防护单元数量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施工图防护专项审查单位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审查文件批准文号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人防主管部门行政许可批准文号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人防主管部门行政许可批准日期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开工日期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竣工验收日期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93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主要人防防护（化）设备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防护密闭门型号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和数量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16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密闭门型号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和数量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防爆活门型号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和数量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16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油网除尘器</w:t>
            </w:r>
            <w:r>
              <w:rPr>
                <w:rFonts w:hint="eastAsia" w:ascii="仿宋_GB2312"/>
                <w:kern w:val="0"/>
                <w:sz w:val="24"/>
              </w:rPr>
              <w:t>型号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和数量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pacing w:val="-18"/>
                <w:kern w:val="0"/>
                <w:sz w:val="24"/>
              </w:rPr>
              <w:t>自动排气活门型号和数量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16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人防风机型号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和数量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过滤吸收器型号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18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和数量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16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密闭阀门</w:t>
            </w:r>
            <w:r>
              <w:rPr>
                <w:rFonts w:hint="eastAsia" w:ascii="仿宋_GB2312"/>
                <w:kern w:val="0"/>
                <w:sz w:val="24"/>
              </w:rPr>
              <w:t>型号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和数量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3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人防工程各防护单元具体情况（表格不够可自行增加）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防护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单元1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审批建筑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面积</w:t>
            </w:r>
            <w:r>
              <w:rPr>
                <w:rFonts w:hint="eastAsia" w:ascii="仿宋_GB2312"/>
                <w:kern w:val="0"/>
                <w:sz w:val="24"/>
              </w:rPr>
              <w:t>(m</w:t>
            </w:r>
            <w:r>
              <w:rPr>
                <w:rFonts w:hint="eastAsia" w:ascii="仿宋_GB2312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kern w:val="0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竣工建筑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面积</w:t>
            </w:r>
            <w:r>
              <w:rPr>
                <w:rFonts w:hint="eastAsia" w:ascii="仿宋_GB2312"/>
                <w:kern w:val="0"/>
                <w:sz w:val="24"/>
              </w:rPr>
              <w:t>(m</w:t>
            </w:r>
            <w:r>
              <w:rPr>
                <w:rFonts w:hint="eastAsia" w:ascii="仿宋_GB2312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kern w:val="0"/>
                <w:sz w:val="24"/>
              </w:rPr>
              <w:t>)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抗力等级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战时功能</w:t>
            </w:r>
          </w:p>
        </w:tc>
        <w:tc>
          <w:tcPr>
            <w:tcW w:w="5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出入口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数量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防护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单元2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审批建筑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面积</w:t>
            </w:r>
            <w:r>
              <w:rPr>
                <w:rFonts w:hint="eastAsia" w:ascii="仿宋_GB2312"/>
                <w:kern w:val="0"/>
                <w:sz w:val="24"/>
              </w:rPr>
              <w:t>(m</w:t>
            </w:r>
            <w:r>
              <w:rPr>
                <w:rFonts w:hint="eastAsia" w:ascii="仿宋_GB2312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kern w:val="0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竣工建筑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pacing w:val="-20"/>
                <w:kern w:val="0"/>
                <w:sz w:val="24"/>
              </w:rPr>
              <w:t>面积</w:t>
            </w:r>
            <w:r>
              <w:rPr>
                <w:rFonts w:hint="eastAsia" w:ascii="仿宋_GB2312"/>
                <w:kern w:val="0"/>
                <w:sz w:val="24"/>
              </w:rPr>
              <w:t>(m</w:t>
            </w:r>
            <w:r>
              <w:rPr>
                <w:rFonts w:hint="eastAsia" w:ascii="仿宋_GB2312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kern w:val="0"/>
                <w:sz w:val="24"/>
              </w:rPr>
              <w:t>)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抗力等级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战时功能</w:t>
            </w:r>
          </w:p>
        </w:tc>
        <w:tc>
          <w:tcPr>
            <w:tcW w:w="5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spacing w:val="-2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出入口</w:t>
            </w:r>
          </w:p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数量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93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 w:line="28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建设单位其他说明：</w:t>
            </w:r>
          </w:p>
        </w:tc>
      </w:tr>
    </w:tbl>
    <w:p>
      <w:pPr>
        <w:rPr>
          <w:rFonts w:hint="eastAsia" w:ascii="黑体" w:eastAsia="黑体" w:cs="宋体"/>
          <w:kern w:val="0"/>
          <w:lang w:bidi="ar-SA"/>
        </w:rPr>
      </w:pPr>
      <w:r>
        <w:rPr>
          <w:rFonts w:hint="eastAsia" w:ascii="黑体" w:eastAsia="黑体" w:cs="宋体"/>
          <w:kern w:val="0"/>
          <w:lang w:bidi="ar-SA"/>
        </w:rPr>
        <w:t>附件2</w:t>
      </w:r>
    </w:p>
    <w:p>
      <w:pPr>
        <w:spacing w:line="360" w:lineRule="auto"/>
        <w:jc w:val="center"/>
        <w:rPr>
          <w:rFonts w:hint="eastAsia" w:ascii="宋体" w:cs="宋体"/>
          <w:b/>
          <w:bCs/>
          <w:color w:val="auto"/>
          <w:spacing w:val="-4"/>
          <w:kern w:val="0"/>
          <w:sz w:val="36"/>
          <w:szCs w:val="36"/>
          <w:lang w:bidi="ar-SA"/>
        </w:rPr>
      </w:pPr>
      <w:r>
        <w:rPr>
          <w:b/>
          <w:bCs/>
          <w:color w:val="auto"/>
          <w:sz w:val="32"/>
          <w:szCs w:val="32"/>
        </w:rPr>
        <w:t>XXX人民防空办公室</w:t>
      </w:r>
    </w:p>
    <w:p>
      <w:pPr>
        <w:spacing w:line="360" w:lineRule="auto"/>
        <w:jc w:val="center"/>
        <w:rPr>
          <w:rFonts w:hint="eastAsia" w:eastAsia="宋体"/>
          <w:b/>
          <w:color w:val="auto"/>
          <w:sz w:val="40"/>
          <w:szCs w:val="40"/>
          <w:lang w:eastAsia="zh-CN"/>
        </w:rPr>
      </w:pPr>
      <w:r>
        <w:rPr>
          <w:rFonts w:hint="eastAsia" w:ascii="宋体" w:cs="宋体"/>
          <w:b/>
          <w:bCs/>
          <w:color w:val="auto"/>
          <w:spacing w:val="-4"/>
          <w:kern w:val="0"/>
          <w:sz w:val="40"/>
          <w:szCs w:val="40"/>
          <w:lang w:eastAsia="zh-CN" w:bidi="ar-SA"/>
        </w:rPr>
        <w:t>人防工程竣工</w:t>
      </w:r>
      <w:r>
        <w:rPr>
          <w:rFonts w:hint="eastAsia" w:ascii="宋体" w:cs="宋体"/>
          <w:b/>
          <w:bCs/>
          <w:color w:val="auto"/>
          <w:spacing w:val="-4"/>
          <w:kern w:val="0"/>
          <w:sz w:val="40"/>
          <w:szCs w:val="40"/>
          <w:lang w:bidi="ar-SA"/>
        </w:rPr>
        <w:t>验收备案认可文</w:t>
      </w:r>
      <w:r>
        <w:rPr>
          <w:rFonts w:hint="eastAsia" w:ascii="宋体" w:cs="宋体"/>
          <w:b/>
          <w:bCs/>
          <w:color w:val="auto"/>
          <w:spacing w:val="-4"/>
          <w:kern w:val="0"/>
          <w:sz w:val="40"/>
          <w:szCs w:val="40"/>
          <w:lang w:eastAsia="zh-CN" w:bidi="ar-SA"/>
        </w:rPr>
        <w:t>件</w:t>
      </w:r>
    </w:p>
    <w:p>
      <w:pPr>
        <w:spacing w:line="360" w:lineRule="auto"/>
        <w:jc w:val="center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>x人防备案</w:t>
      </w:r>
      <w:r>
        <w:rPr>
          <w:rFonts w:hint="eastAsia" w:ascii="宋体"/>
          <w:snapToGrid/>
          <w:color w:val="auto"/>
          <w:sz w:val="28"/>
          <w:szCs w:val="28"/>
          <w:vertAlign w:val="baseline"/>
        </w:rPr>
        <w:t>〔</w:t>
      </w:r>
      <w:r>
        <w:rPr>
          <w:rFonts w:hint="eastAsia" w:ascii="宋体"/>
          <w:color w:val="auto"/>
          <w:sz w:val="28"/>
          <w:szCs w:val="28"/>
        </w:rPr>
        <w:t>20xx</w:t>
      </w:r>
      <w:r>
        <w:rPr>
          <w:rFonts w:hint="eastAsia" w:ascii="宋体"/>
          <w:snapToGrid/>
          <w:color w:val="auto"/>
          <w:sz w:val="28"/>
          <w:szCs w:val="28"/>
          <w:vertAlign w:val="baseline"/>
        </w:rPr>
        <w:t>〕xx</w:t>
      </w:r>
      <w:r>
        <w:rPr>
          <w:rFonts w:hint="eastAsia" w:ascii="宋体"/>
          <w:color w:val="auto"/>
          <w:sz w:val="28"/>
          <w:szCs w:val="28"/>
        </w:rPr>
        <w:t>号</w:t>
      </w:r>
    </w:p>
    <w:tbl>
      <w:tblPr>
        <w:tblStyle w:val="12"/>
        <w:tblW w:w="95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700"/>
        <w:gridCol w:w="2520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项目名称                                                 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项目代码</w:t>
            </w:r>
          </w:p>
        </w:tc>
        <w:tc>
          <w:tcPr>
            <w:tcW w:w="208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建设单位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pacing w:val="-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08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项目地点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  <w:t>防空地下室</w:t>
            </w:r>
            <w:r>
              <w:rPr>
                <w:color w:val="auto"/>
                <w:kern w:val="0"/>
                <w:sz w:val="28"/>
                <w:szCs w:val="28"/>
              </w:rPr>
              <w:t>设计</w:t>
            </w:r>
            <w:r>
              <w:rPr>
                <w:rFonts w:hint="eastAsia"/>
                <w:color w:val="auto"/>
                <w:kern w:val="0"/>
                <w:sz w:val="28"/>
                <w:szCs w:val="28"/>
                <w:lang w:eastAsia="zh-CN"/>
              </w:rPr>
              <w:t>建筑</w:t>
            </w:r>
            <w:r>
              <w:rPr>
                <w:color w:val="auto"/>
                <w:kern w:val="0"/>
                <w:sz w:val="28"/>
                <w:szCs w:val="28"/>
              </w:rPr>
              <w:t>面积（m</w:t>
            </w:r>
            <w:r>
              <w:rPr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防空地下室竣工建筑面积（m</w:t>
            </w:r>
            <w:r>
              <w:rPr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208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cs="宋体"/>
                <w:bCs/>
                <w:color w:val="auto"/>
                <w:kern w:val="0"/>
                <w:sz w:val="28"/>
                <w:szCs w:val="28"/>
                <w:lang w:bidi="ar-SA"/>
              </w:rPr>
              <w:t>修建防空地下室审核意见书</w:t>
            </w:r>
            <w:r>
              <w:rPr>
                <w:rFonts w:cs="宋体"/>
                <w:bCs/>
                <w:color w:val="auto"/>
                <w:kern w:val="0"/>
                <w:sz w:val="28"/>
                <w:szCs w:val="28"/>
                <w:lang w:bidi="ar-SA"/>
              </w:rPr>
              <w:t>文号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补缴防空地下室易地建设费（元）</w:t>
            </w:r>
          </w:p>
        </w:tc>
        <w:tc>
          <w:tcPr>
            <w:tcW w:w="208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cs="宋体"/>
                <w:bCs/>
                <w:color w:val="auto"/>
                <w:kern w:val="0"/>
                <w:sz w:val="28"/>
                <w:szCs w:val="28"/>
                <w:lang w:bidi="ar-SA"/>
              </w:rPr>
              <w:t>质量监督报告</w:t>
            </w:r>
          </w:p>
          <w:p>
            <w:pPr>
              <w:spacing w:line="30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宋体"/>
                <w:bCs/>
                <w:color w:val="auto"/>
                <w:kern w:val="0"/>
                <w:sz w:val="28"/>
                <w:szCs w:val="28"/>
                <w:lang w:bidi="ar-SA"/>
              </w:rPr>
              <w:t>文号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cs="宋体"/>
                <w:bCs/>
                <w:color w:val="auto"/>
                <w:kern w:val="0"/>
                <w:sz w:val="28"/>
                <w:szCs w:val="28"/>
                <w:lang w:bidi="ar-SA"/>
              </w:rPr>
              <w:t>建设单位组织竣工验收结论</w:t>
            </w:r>
          </w:p>
        </w:tc>
        <w:tc>
          <w:tcPr>
            <w:tcW w:w="208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防护类别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防护单元总数</w:t>
            </w:r>
          </w:p>
        </w:tc>
        <w:tc>
          <w:tcPr>
            <w:tcW w:w="208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7" w:type="dxa"/>
            <w:gridSpan w:val="4"/>
            <w:vAlign w:val="center"/>
          </w:tcPr>
          <w:p>
            <w:pPr>
              <w:spacing w:line="360" w:lineRule="auto"/>
              <w:ind w:firstLine="556" w:firstLineChars="20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各防护单元竣工验收建设指标如下：</w:t>
            </w:r>
          </w:p>
          <w:p>
            <w:pPr>
              <w:spacing w:line="360" w:lineRule="auto"/>
              <w:ind w:firstLine="556" w:firstLineChars="20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防护单元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color w:val="auto"/>
                <w:sz w:val="28"/>
                <w:szCs w:val="28"/>
              </w:rPr>
              <w:t xml:space="preserve"> 建筑面积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kern w:val="0"/>
                <w:sz w:val="28"/>
                <w:szCs w:val="28"/>
              </w:rPr>
              <w:t>m</w:t>
            </w:r>
            <w:r>
              <w:rPr>
                <w:color w:val="auto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color w:val="auto"/>
                <w:sz w:val="28"/>
                <w:szCs w:val="28"/>
              </w:rPr>
              <w:t>，战时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用途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color w:val="auto"/>
                <w:sz w:val="28"/>
                <w:szCs w:val="28"/>
              </w:rPr>
              <w:t xml:space="preserve"> 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防核等级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，防常等级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color w:val="auto"/>
                <w:sz w:val="28"/>
                <w:szCs w:val="28"/>
              </w:rPr>
              <w:t xml:space="preserve">战时出入口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color w:val="auto"/>
                <w:sz w:val="28"/>
                <w:szCs w:val="28"/>
              </w:rPr>
              <w:t xml:space="preserve"> 个。</w:t>
            </w:r>
          </w:p>
          <w:p>
            <w:pPr>
              <w:spacing w:line="360" w:lineRule="auto"/>
              <w:ind w:firstLine="556" w:firstLineChars="20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 </w:t>
            </w:r>
            <w:r>
              <w:rPr>
                <w:rFonts w:hint="eastAsia"/>
                <w:color w:val="auto"/>
                <w:sz w:val="28"/>
                <w:szCs w:val="28"/>
              </w:rPr>
              <w:t>……</w:t>
            </w:r>
          </w:p>
          <w:p>
            <w:pPr>
              <w:spacing w:line="3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7" w:type="dxa"/>
            <w:gridSpan w:val="4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备案意见：</w:t>
            </w:r>
          </w:p>
          <w:p>
            <w:pPr>
              <w:spacing w:line="300" w:lineRule="exact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xxx人民防空办公室</w:t>
            </w:r>
          </w:p>
          <w:p>
            <w:pPr>
              <w:spacing w:line="300" w:lineRule="exact"/>
              <w:jc w:val="right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701" w:right="1361" w:bottom="1701" w:left="1644" w:header="0" w:footer="1134" w:gutter="0"/>
          <w:pgNumType w:fmt="numberInDash"/>
          <w:cols w:space="720" w:num="1"/>
          <w:titlePg/>
          <w:docGrid w:type="linesAndChars" w:linePitch="623" w:charSpace="-432"/>
        </w:sectPr>
      </w:pP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24"/>
          <w:lang w:bidi="ar-SA"/>
        </w:rPr>
      </w:pPr>
    </w:p>
    <w:sectPr>
      <w:footerReference r:id="rId14" w:type="first"/>
      <w:footerReference r:id="rId12" w:type="default"/>
      <w:footerReference r:id="rId13" w:type="even"/>
      <w:pgSz w:w="11906" w:h="16838"/>
      <w:pgMar w:top="1701" w:right="1361" w:bottom="1701" w:left="1644" w:header="0" w:footer="1134" w:gutter="0"/>
      <w:pgNumType w:fmt="numberInDash"/>
      <w:cols w:space="720" w:num="1"/>
      <w:titlePg/>
      <w:docGrid w:type="linesAndChars" w:linePitch="623" w:charSpace="-4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Fx5rpMYBAABt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GmCS9MAAAAFAQAADwAAAAAAAAABACAAAAAiAAAAZHJzL2Rvd25yZXYu&#10;eG1sUEsBAhQAFAAAAAgAh07iQNxkrmDHAQAAbQMAAA4AAAAAAAAAAQAgAAAAIg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mCw5QsYBAABt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hpgkvTAAAABQEAAA8AAAAAAAAAAQAgAAAAIgAAAGRycy9kb3ducmV2Lnht&#10;bFBLAQIUABQAAAAIAIdO4kAlyM2nxQEAAG0DAAAOAAAAAAAAAAEAIAAAACI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9"/>
  <w:drawingGridVerticalSpacing w:val="623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00490A76"/>
    <w:rsid w:val="03FD70B9"/>
    <w:rsid w:val="04B17D1E"/>
    <w:rsid w:val="04BD5000"/>
    <w:rsid w:val="07780243"/>
    <w:rsid w:val="0C5B0D9A"/>
    <w:rsid w:val="0F402886"/>
    <w:rsid w:val="1F2C0310"/>
    <w:rsid w:val="1FE25990"/>
    <w:rsid w:val="224B2A6F"/>
    <w:rsid w:val="256E142E"/>
    <w:rsid w:val="25F1436B"/>
    <w:rsid w:val="2BE4330A"/>
    <w:rsid w:val="2C6B36C8"/>
    <w:rsid w:val="2EFD6555"/>
    <w:rsid w:val="32DA4AEF"/>
    <w:rsid w:val="35FC0DDB"/>
    <w:rsid w:val="394767BC"/>
    <w:rsid w:val="3E351344"/>
    <w:rsid w:val="43CC1F4B"/>
    <w:rsid w:val="524118AC"/>
    <w:rsid w:val="560A424E"/>
    <w:rsid w:val="56DE47C3"/>
    <w:rsid w:val="5CFA0044"/>
    <w:rsid w:val="5D2C1148"/>
    <w:rsid w:val="5E6136E9"/>
    <w:rsid w:val="60DF1B18"/>
    <w:rsid w:val="67446EF8"/>
    <w:rsid w:val="67AE75D3"/>
    <w:rsid w:val="6DB05232"/>
    <w:rsid w:val="75EE0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Date"/>
    <w:basedOn w:val="1"/>
    <w:next w:val="1"/>
    <w:qFormat/>
    <w:uiPriority w:val="0"/>
    <w:rPr>
      <w:rFonts w:ascii="仿宋_GB231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2008-04-16T02:41:00Z</dcterms:created>
  <dc:creator>hwenfeng</dc:creator>
  <cp:lastModifiedBy>陈晓翔/综合处</cp:lastModifiedBy>
  <cp:lastPrinted>2021-06-10T01:29:00Z</cp:lastPrinted>
  <dcterms:modified xsi:type="dcterms:W3CDTF">2021-06-11T02:01:18Z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